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687E94" w:rsidRPr="005224E0" w:rsidRDefault="00687E94" w:rsidP="00687E94">
      <w:pPr>
        <w:pStyle w:val="20"/>
        <w:shd w:val="clear" w:color="auto" w:fill="auto"/>
        <w:spacing w:line="360" w:lineRule="auto"/>
        <w:rPr>
          <w:b/>
        </w:rPr>
      </w:pPr>
      <w:bookmarkStart w:id="1" w:name="bookmark59"/>
      <w:r w:rsidRPr="005224E0">
        <w:rPr>
          <w:b/>
        </w:rPr>
        <w:t>Управление государственными закупками</w:t>
      </w:r>
      <w:bookmarkEnd w:id="1"/>
    </w:p>
    <w:p w:rsidR="00687E94" w:rsidRPr="005224E0" w:rsidRDefault="00687E94" w:rsidP="00687E9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A95E04" w:rsidRPr="00A95E04">
        <w:t>очно-заочная форма обучения</w:t>
      </w:r>
      <w:bookmarkStart w:id="2" w:name="_GoBack"/>
      <w:bookmarkEnd w:id="2"/>
      <w:r w:rsidRPr="005224E0">
        <w:t>.</w:t>
      </w:r>
    </w:p>
    <w:p w:rsidR="001A5E2D" w:rsidRDefault="00687E94" w:rsidP="00AF0B2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AF0B24" w:rsidRPr="00AF0B24">
        <w:t>- формирование у магистров теоретических знаний и практических навыков для аналитической и управленческой деятельности в области управления государственными закупками, организации размещения государственного и муниципального заказа в Российской Федерации. Совершенствование компетенций, позволяющих эффективно использовать средства бюджета и внебюджетных источников финансирования для обеспечения государственных и муниципальных нужд, осуществлять анализ, организацию и планирование в сфере закупок.</w:t>
      </w:r>
    </w:p>
    <w:p w:rsidR="000A650E" w:rsidRPr="000A650E" w:rsidRDefault="000A650E" w:rsidP="000A650E">
      <w:pPr>
        <w:tabs>
          <w:tab w:val="left" w:pos="827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A65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0A65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является дисциплиной обязательного </w:t>
      </w:r>
      <w:proofErr w:type="spellStart"/>
      <w:r w:rsidRPr="000A65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 w:rsidRPr="000A65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Pr="000A65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 w:rsidRPr="000A65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цикла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634013" w:rsidRPr="00AF4C57" w:rsidRDefault="00687E94" w:rsidP="00687E94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>Характеристика российской законодательной основы размещения государственных и муниципальных заказов. Понятийный аппарат государственных и муниципальных контрактов. Структура и формулировка статей государственных и муниципальных контрактов, опыт их заключения, оценка эффективности. Процедуры размещения заказов. Ответственность сторон, рассмотрение споров, обстоятельства непреодолимой силы, условия вступления контракта в силу. Нормы об административной ответственности в сфере размещения заказов.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A650E"/>
    <w:rsid w:val="000D470D"/>
    <w:rsid w:val="000D7F84"/>
    <w:rsid w:val="001A5E2D"/>
    <w:rsid w:val="00225158"/>
    <w:rsid w:val="00227656"/>
    <w:rsid w:val="00243995"/>
    <w:rsid w:val="0027332D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4B056B"/>
    <w:rsid w:val="0053595A"/>
    <w:rsid w:val="005C56F3"/>
    <w:rsid w:val="005C58A1"/>
    <w:rsid w:val="00634013"/>
    <w:rsid w:val="00687E94"/>
    <w:rsid w:val="006B3B2A"/>
    <w:rsid w:val="007568D8"/>
    <w:rsid w:val="007852A1"/>
    <w:rsid w:val="008A65A3"/>
    <w:rsid w:val="008E344B"/>
    <w:rsid w:val="00914BB3"/>
    <w:rsid w:val="0094526C"/>
    <w:rsid w:val="009460B4"/>
    <w:rsid w:val="009C3708"/>
    <w:rsid w:val="00A046F5"/>
    <w:rsid w:val="00A12FC4"/>
    <w:rsid w:val="00A95E04"/>
    <w:rsid w:val="00AD3EA8"/>
    <w:rsid w:val="00AF0B24"/>
    <w:rsid w:val="00AF4C57"/>
    <w:rsid w:val="00BB70E8"/>
    <w:rsid w:val="00C94952"/>
    <w:rsid w:val="00D03745"/>
    <w:rsid w:val="00D40C75"/>
    <w:rsid w:val="00D74364"/>
    <w:rsid w:val="00EA5280"/>
    <w:rsid w:val="00F10547"/>
    <w:rsid w:val="00F449A4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E711-F656-41D5-BFEC-BE362255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DF3C5-19EB-4F09-84AA-C6F83D45DD0C}"/>
</file>

<file path=customXml/itemProps2.xml><?xml version="1.0" encoding="utf-8"?>
<ds:datastoreItem xmlns:ds="http://schemas.openxmlformats.org/officeDocument/2006/customXml" ds:itemID="{581156B3-ABB3-4947-B449-C2026F70F24C}"/>
</file>

<file path=customXml/itemProps3.xml><?xml version="1.0" encoding="utf-8"?>
<ds:datastoreItem xmlns:ds="http://schemas.openxmlformats.org/officeDocument/2006/customXml" ds:itemID="{64446839-82BE-4654-9F9A-1B22012AA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12</cp:revision>
  <dcterms:created xsi:type="dcterms:W3CDTF">2018-04-02T09:27:00Z</dcterms:created>
  <dcterms:modified xsi:type="dcterms:W3CDTF">2021-06-03T12:23:00Z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